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47F0" w14:textId="77777777" w:rsidR="00E12359" w:rsidRDefault="00E12359" w:rsidP="00E12359">
      <w:pPr>
        <w:spacing w:line="480" w:lineRule="auto"/>
        <w:jc w:val="center"/>
        <w:rPr>
          <w:rFonts w:ascii="Times New Roman" w:hAnsi="Times New Roman" w:cs="Times New Roman"/>
          <w:b/>
          <w:sz w:val="24"/>
          <w:szCs w:val="24"/>
          <w:lang w:val="en-US"/>
        </w:rPr>
      </w:pPr>
      <w:bookmarkStart w:id="0" w:name="_Hlk73998157"/>
    </w:p>
    <w:p w14:paraId="205F6A25" w14:textId="77777777" w:rsidR="00E12359" w:rsidRDefault="00E12359" w:rsidP="00E12359">
      <w:pPr>
        <w:spacing w:line="480" w:lineRule="auto"/>
        <w:jc w:val="center"/>
        <w:rPr>
          <w:rFonts w:ascii="Times New Roman" w:hAnsi="Times New Roman" w:cs="Times New Roman"/>
          <w:b/>
          <w:sz w:val="24"/>
          <w:szCs w:val="24"/>
          <w:lang w:val="en-US"/>
        </w:rPr>
      </w:pPr>
    </w:p>
    <w:p w14:paraId="734FC62A" w14:textId="4F9324EC" w:rsidR="00B12273" w:rsidRDefault="00D121AF" w:rsidP="00E12359">
      <w:pPr>
        <w:spacing w:line="480" w:lineRule="auto"/>
        <w:jc w:val="center"/>
        <w:rPr>
          <w:rFonts w:ascii="Times New Roman" w:hAnsi="Times New Roman" w:cs="Times New Roman"/>
          <w:b/>
          <w:sz w:val="24"/>
          <w:szCs w:val="24"/>
          <w:lang w:val="en-US"/>
        </w:rPr>
      </w:pPr>
      <w:r w:rsidRPr="00D121AF">
        <w:rPr>
          <w:rFonts w:ascii="Times New Roman" w:hAnsi="Times New Roman" w:cs="Times New Roman"/>
          <w:b/>
          <w:sz w:val="24"/>
          <w:szCs w:val="24"/>
          <w:lang w:val="en-US"/>
        </w:rPr>
        <w:t>Facts to Educate Community Professionals about the U.S Health Care System</w:t>
      </w:r>
      <w:bookmarkEnd w:id="0"/>
    </w:p>
    <w:p w14:paraId="528180CA" w14:textId="77777777" w:rsidR="00E12359" w:rsidRDefault="00E12359" w:rsidP="00E12359">
      <w:pPr>
        <w:spacing w:line="480" w:lineRule="auto"/>
        <w:jc w:val="center"/>
        <w:rPr>
          <w:rFonts w:ascii="Times New Roman" w:hAnsi="Times New Roman" w:cs="Times New Roman"/>
          <w:sz w:val="24"/>
          <w:szCs w:val="24"/>
          <w:lang w:val="en-US"/>
        </w:rPr>
      </w:pPr>
    </w:p>
    <w:p w14:paraId="43DD5B80" w14:textId="77777777" w:rsidR="00E12359" w:rsidRDefault="00E12359" w:rsidP="00E12359">
      <w:pPr>
        <w:spacing w:line="480" w:lineRule="auto"/>
        <w:jc w:val="center"/>
        <w:rPr>
          <w:rFonts w:ascii="Times New Roman" w:hAnsi="Times New Roman" w:cs="Times New Roman"/>
          <w:sz w:val="24"/>
          <w:szCs w:val="24"/>
          <w:lang w:val="en-US"/>
        </w:rPr>
      </w:pPr>
    </w:p>
    <w:p w14:paraId="1405F09B" w14:textId="4D36A178" w:rsidR="00B12273" w:rsidRDefault="00D121AF" w:rsidP="00E12359">
      <w:pPr>
        <w:spacing w:line="480" w:lineRule="auto"/>
        <w:jc w:val="center"/>
        <w:rPr>
          <w:rFonts w:ascii="Times New Roman" w:hAnsi="Times New Roman" w:cs="Times New Roman"/>
          <w:sz w:val="24"/>
          <w:szCs w:val="24"/>
          <w:lang w:val="en-US"/>
        </w:rPr>
      </w:pPr>
      <w:r w:rsidRPr="00D121AF">
        <w:rPr>
          <w:rFonts w:ascii="Times New Roman" w:hAnsi="Times New Roman" w:cs="Times New Roman"/>
          <w:sz w:val="24"/>
          <w:szCs w:val="24"/>
          <w:lang w:val="en-US"/>
        </w:rPr>
        <w:t>Student’s Name</w:t>
      </w:r>
    </w:p>
    <w:p w14:paraId="5B1338C1" w14:textId="77777777" w:rsidR="00B12273" w:rsidRDefault="00D121AF" w:rsidP="00E12359">
      <w:pPr>
        <w:spacing w:line="480" w:lineRule="auto"/>
        <w:jc w:val="center"/>
        <w:rPr>
          <w:rFonts w:ascii="Times New Roman" w:hAnsi="Times New Roman" w:cs="Times New Roman"/>
          <w:sz w:val="24"/>
          <w:szCs w:val="24"/>
          <w:lang w:val="en-US"/>
        </w:rPr>
      </w:pPr>
      <w:r w:rsidRPr="00D121AF">
        <w:rPr>
          <w:rFonts w:ascii="Times New Roman" w:hAnsi="Times New Roman" w:cs="Times New Roman"/>
          <w:sz w:val="24"/>
          <w:szCs w:val="24"/>
          <w:lang w:val="en-US"/>
        </w:rPr>
        <w:t>Department, University</w:t>
      </w:r>
    </w:p>
    <w:p w14:paraId="1C18F69D" w14:textId="77777777" w:rsidR="00B12273" w:rsidRDefault="00D121AF" w:rsidP="00E12359">
      <w:pPr>
        <w:spacing w:line="480" w:lineRule="auto"/>
        <w:jc w:val="center"/>
        <w:rPr>
          <w:rFonts w:ascii="Times New Roman" w:hAnsi="Times New Roman" w:cs="Times New Roman"/>
          <w:sz w:val="24"/>
          <w:szCs w:val="24"/>
          <w:lang w:val="en-US"/>
        </w:rPr>
      </w:pPr>
      <w:r w:rsidRPr="00D121AF">
        <w:rPr>
          <w:rFonts w:ascii="Times New Roman" w:hAnsi="Times New Roman" w:cs="Times New Roman"/>
          <w:sz w:val="24"/>
          <w:szCs w:val="24"/>
          <w:lang w:val="en-US"/>
        </w:rPr>
        <w:t>Course Code: Course Name</w:t>
      </w:r>
    </w:p>
    <w:p w14:paraId="2502AB77" w14:textId="77777777" w:rsidR="00B12273" w:rsidRDefault="00D121AF" w:rsidP="00E12359">
      <w:pPr>
        <w:spacing w:line="480" w:lineRule="auto"/>
        <w:jc w:val="center"/>
        <w:rPr>
          <w:rFonts w:ascii="Times New Roman" w:hAnsi="Times New Roman" w:cs="Times New Roman"/>
          <w:sz w:val="24"/>
          <w:szCs w:val="24"/>
          <w:lang w:val="en-US"/>
        </w:rPr>
      </w:pPr>
      <w:r w:rsidRPr="00D121AF">
        <w:rPr>
          <w:rFonts w:ascii="Times New Roman" w:hAnsi="Times New Roman" w:cs="Times New Roman"/>
          <w:sz w:val="24"/>
          <w:szCs w:val="24"/>
          <w:lang w:val="en-US"/>
        </w:rPr>
        <w:t>Professor’s Name</w:t>
      </w:r>
    </w:p>
    <w:p w14:paraId="633BD1C5" w14:textId="77777777" w:rsidR="00B12273" w:rsidRDefault="00D121AF" w:rsidP="00E12359">
      <w:pPr>
        <w:spacing w:line="480" w:lineRule="auto"/>
        <w:jc w:val="center"/>
        <w:rPr>
          <w:rFonts w:ascii="Times New Roman" w:hAnsi="Times New Roman" w:cs="Times New Roman"/>
          <w:sz w:val="24"/>
          <w:szCs w:val="24"/>
          <w:lang w:val="en-US"/>
        </w:rPr>
      </w:pPr>
      <w:r w:rsidRPr="00D121AF">
        <w:rPr>
          <w:rFonts w:ascii="Times New Roman" w:hAnsi="Times New Roman" w:cs="Times New Roman"/>
          <w:sz w:val="24"/>
          <w:szCs w:val="24"/>
          <w:lang w:val="en-US"/>
        </w:rPr>
        <w:t>Date of Submission</w:t>
      </w:r>
    </w:p>
    <w:p w14:paraId="6970BF49" w14:textId="77777777" w:rsidR="00D936CE" w:rsidRDefault="00D936CE" w:rsidP="00E12359">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7836646" w14:textId="5E9DDE94" w:rsidR="00B12273" w:rsidRDefault="00D121AF" w:rsidP="00E12359">
      <w:pPr>
        <w:spacing w:line="480" w:lineRule="auto"/>
        <w:jc w:val="center"/>
        <w:rPr>
          <w:rFonts w:ascii="Times New Roman" w:hAnsi="Times New Roman" w:cs="Times New Roman"/>
          <w:b/>
          <w:sz w:val="24"/>
          <w:szCs w:val="24"/>
          <w:lang w:val="en-US"/>
        </w:rPr>
      </w:pPr>
      <w:r w:rsidRPr="00D121AF">
        <w:rPr>
          <w:rFonts w:ascii="Times New Roman" w:hAnsi="Times New Roman" w:cs="Times New Roman"/>
          <w:b/>
          <w:sz w:val="24"/>
          <w:szCs w:val="24"/>
          <w:lang w:val="en-US"/>
        </w:rPr>
        <w:lastRenderedPageBreak/>
        <w:t>Facts to Educate Community Professionals about the U.S Health Care System</w:t>
      </w:r>
    </w:p>
    <w:p w14:paraId="613AC6D9" w14:textId="1294EAC9" w:rsidR="00B12273" w:rsidRDefault="00D121AF" w:rsidP="00E12359">
      <w:pPr>
        <w:spacing w:line="480" w:lineRule="auto"/>
        <w:ind w:firstLine="720"/>
        <w:rPr>
          <w:rFonts w:ascii="Times New Roman" w:hAnsi="Times New Roman" w:cs="Times New Roman"/>
          <w:sz w:val="24"/>
          <w:szCs w:val="24"/>
          <w:lang w:val="en-US"/>
        </w:rPr>
      </w:pPr>
      <w:r w:rsidRPr="00D121AF">
        <w:rPr>
          <w:rFonts w:ascii="Times New Roman" w:hAnsi="Times New Roman" w:cs="Times New Roman"/>
          <w:sz w:val="24"/>
          <w:szCs w:val="24"/>
          <w:lang w:val="en-US"/>
        </w:rPr>
        <w:t>The increasing cost of healthcare is one of the most critical issues facing the delivery of healthcare in the United States. This has been due to most healthcare facilities and providers in the United States adopting the payment plan in which the patients’ medical expenses are paid as separate fees for each service that the patients receive while under treatment (Papanicolas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xml:space="preserve">, 2018). Furthermore, medical equipment and pharmaceutical products have been progressively increasing in prices in recent years, meaning that healthcare providers spend more money in acquiring these amenities and therefore have to charge more for their services. The health outcomes of the general United States population have also been worsening in recent years due to increased comorbidities such as obesity, thereby causing an increase in the frequency of outpatient visits and increased expenses as a result. This has not only increased the demand for outpatient medical services in the country but </w:t>
      </w:r>
      <w:r w:rsidR="002D4B25">
        <w:rPr>
          <w:rFonts w:ascii="Times New Roman" w:hAnsi="Times New Roman" w:cs="Times New Roman"/>
          <w:sz w:val="24"/>
          <w:szCs w:val="24"/>
          <w:lang w:val="en-US"/>
        </w:rPr>
        <w:t xml:space="preserve">has </w:t>
      </w:r>
      <w:r w:rsidRPr="00D121AF">
        <w:rPr>
          <w:rFonts w:ascii="Times New Roman" w:hAnsi="Times New Roman" w:cs="Times New Roman"/>
          <w:sz w:val="24"/>
          <w:szCs w:val="24"/>
          <w:lang w:val="en-US"/>
        </w:rPr>
        <w:t>also the demand for medical professionals. As such, medical professionals continue to demand substantially high remunerations for their services due to the scarcity of trained personnel in the country, which translates into increased expenses for the patients (Papanicolas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2018).</w:t>
      </w:r>
    </w:p>
    <w:p w14:paraId="15AB0030" w14:textId="530C026F" w:rsidR="00B12273" w:rsidRDefault="00D121AF" w:rsidP="00E12359">
      <w:pPr>
        <w:spacing w:line="480" w:lineRule="auto"/>
        <w:ind w:firstLine="720"/>
        <w:rPr>
          <w:rFonts w:ascii="Times New Roman" w:hAnsi="Times New Roman" w:cs="Times New Roman"/>
          <w:sz w:val="24"/>
          <w:szCs w:val="24"/>
          <w:lang w:val="en-US"/>
        </w:rPr>
      </w:pPr>
      <w:r w:rsidRPr="00D121AF">
        <w:rPr>
          <w:rFonts w:ascii="Times New Roman" w:hAnsi="Times New Roman" w:cs="Times New Roman"/>
          <w:sz w:val="24"/>
          <w:szCs w:val="24"/>
          <w:lang w:val="en-US"/>
        </w:rPr>
        <w:t>Aside from the traditional roles of nurses in providing adequate care for patients, present-day nurses in the United States are tasked with promoting consumer advocacy and advocating for their clients</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xml:space="preserve"> rights (Davoodvand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2016). Fundamentally, nurses automatically spend more time with their clients and</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xml:space="preserve"> therefore</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xml:space="preserve"> have a unique opportunity for understanding their most urgent needs and challenges (Davoodvand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2016). Accordingly, nurses are uniquely positioned to provide a convenient connection between patients and the healthcare systems (Davoodvand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2016). This connection can be used by nurses to advocate for their clients’ rights by safeguarding them against actions that disobey the ethical and legal guidelines in place (Davoodvand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xml:space="preserve">, 2016). Nurses should </w:t>
      </w:r>
      <w:r w:rsidRPr="00D121AF">
        <w:rPr>
          <w:rFonts w:ascii="Times New Roman" w:hAnsi="Times New Roman" w:cs="Times New Roman"/>
          <w:sz w:val="24"/>
          <w:szCs w:val="24"/>
          <w:lang w:val="en-US"/>
        </w:rPr>
        <w:lastRenderedPageBreak/>
        <w:t>also support their clients’ choices and represent the patients in cases where these patients are ignorant of their rights or cannot defend themselves (Davoodvand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2016). Also, they should educate their clients on their rights and the appropriate channels for reporting misconduct or mistreatment (Davoodvand et al</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2016).</w:t>
      </w:r>
    </w:p>
    <w:p w14:paraId="6A7B67B1" w14:textId="69010DEC" w:rsidR="00B12273" w:rsidRDefault="00D121AF" w:rsidP="00E12359">
      <w:pPr>
        <w:spacing w:line="480" w:lineRule="auto"/>
        <w:ind w:firstLine="720"/>
        <w:rPr>
          <w:rFonts w:ascii="Times New Roman" w:hAnsi="Times New Roman" w:cs="Times New Roman"/>
          <w:sz w:val="24"/>
          <w:szCs w:val="24"/>
          <w:lang w:val="en-US"/>
        </w:rPr>
      </w:pPr>
      <w:r w:rsidRPr="00D121AF">
        <w:rPr>
          <w:rFonts w:ascii="Times New Roman" w:hAnsi="Times New Roman" w:cs="Times New Roman"/>
          <w:sz w:val="24"/>
          <w:szCs w:val="24"/>
          <w:lang w:val="en-US"/>
        </w:rPr>
        <w:t>Medicare and Medicaid are two government-sponsored health insurance plans for certain segments of the American population. Medicare is federally sponsored and is predominantly for senior citizens (Bunis, 2021). To enhance its efficacy, Medicare is split into different segments of coverage, with Part A covering admission into healthcare facilities, palliative treatment, and other treatments that necessitate professional nursing services (Bunis, 2021). Conversely, Part B covers laboratory procedures, transport by ambulance, consultation, and other clinical procedures in outpatient settings (Bunis, 2021). Part D, on the other hand, covers the cost of prescribed medication (Bunis, 2021). Medicare differs from Medicaid</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xml:space="preserve"> such that the latter is controlled by individual states (Ballotpedia, 2021). In Texas, both the state and federal government fund Medicaid each providing about half of the funds (Ballotpedia, 2021). The groups that are eligible for Medicaid benefits include expectant women, schoolchildren, senior citizens, those with disabilities, and working guardians/parents (Ballotpedia, 2021).</w:t>
      </w:r>
    </w:p>
    <w:p w14:paraId="4519D472" w14:textId="77777777" w:rsidR="00B12273" w:rsidRDefault="00D121AF" w:rsidP="00E12359">
      <w:pPr>
        <w:spacing w:line="480" w:lineRule="auto"/>
        <w:ind w:firstLine="720"/>
        <w:rPr>
          <w:rFonts w:ascii="Times New Roman" w:hAnsi="Times New Roman" w:cs="Times New Roman"/>
          <w:sz w:val="24"/>
          <w:szCs w:val="24"/>
          <w:lang w:val="en-US"/>
        </w:rPr>
      </w:pPr>
      <w:r w:rsidRPr="00D121AF">
        <w:rPr>
          <w:rFonts w:ascii="Times New Roman" w:hAnsi="Times New Roman" w:cs="Times New Roman"/>
          <w:sz w:val="24"/>
          <w:szCs w:val="24"/>
          <w:lang w:val="en-US"/>
        </w:rPr>
        <w:t xml:space="preserve">Despite various improvements in recent years, various disparities still exist in the United States healthcare system. Racial disparities between Whites and minority races are especially evident due to factors such as literacy, employment, and income levels (CDC, 2013). Minority races in the United States form a larger component of poorly educated individuals, the unemployed, and those with minimal income, and are therefore associated with increased mortalities, detrimental health patterns, and other negative health outcomes (CDC, 2013). Similarly, individuals living in urban centers have less access to fresh and healthier food products and therefore consume more fast food and unhealthy alternatives </w:t>
      </w:r>
      <w:r w:rsidRPr="00D121AF">
        <w:rPr>
          <w:rFonts w:ascii="Times New Roman" w:hAnsi="Times New Roman" w:cs="Times New Roman"/>
          <w:sz w:val="24"/>
          <w:szCs w:val="24"/>
          <w:lang w:val="en-US"/>
        </w:rPr>
        <w:lastRenderedPageBreak/>
        <w:t>(CDC, 2013). As such, health disparities exist between residents in urban and rural areas across the United States due to the availability of fresh and healthier food products in rural segments (CDC, 2013).</w:t>
      </w:r>
    </w:p>
    <w:p w14:paraId="521CA77B" w14:textId="77777777" w:rsidR="00D936CE" w:rsidRDefault="00D936CE" w:rsidP="00E12359">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A7EE05A" w14:textId="0606E8C6" w:rsidR="00B12273" w:rsidRDefault="00D121AF" w:rsidP="00E12359">
      <w:pPr>
        <w:spacing w:line="480" w:lineRule="auto"/>
        <w:jc w:val="center"/>
        <w:rPr>
          <w:rFonts w:ascii="Times New Roman" w:hAnsi="Times New Roman" w:cs="Times New Roman"/>
          <w:b/>
          <w:sz w:val="24"/>
          <w:szCs w:val="24"/>
          <w:lang w:val="en-US"/>
        </w:rPr>
      </w:pPr>
      <w:r w:rsidRPr="00D121AF">
        <w:rPr>
          <w:rFonts w:ascii="Times New Roman" w:hAnsi="Times New Roman" w:cs="Times New Roman"/>
          <w:b/>
          <w:sz w:val="24"/>
          <w:szCs w:val="24"/>
          <w:lang w:val="en-US"/>
        </w:rPr>
        <w:lastRenderedPageBreak/>
        <w:t>References</w:t>
      </w:r>
    </w:p>
    <w:p w14:paraId="68D49FE2" w14:textId="77777777" w:rsidR="000A6D1E" w:rsidRDefault="000A6D1E" w:rsidP="00E12359">
      <w:pPr>
        <w:spacing w:line="480" w:lineRule="auto"/>
        <w:ind w:left="720" w:hanging="720"/>
        <w:rPr>
          <w:rFonts w:ascii="Times New Roman" w:hAnsi="Times New Roman" w:cs="Times New Roman"/>
          <w:sz w:val="24"/>
          <w:szCs w:val="24"/>
          <w:lang w:val="en-US"/>
        </w:rPr>
      </w:pPr>
      <w:r w:rsidRPr="00D121AF">
        <w:rPr>
          <w:rFonts w:ascii="Times New Roman" w:hAnsi="Times New Roman" w:cs="Times New Roman"/>
          <w:sz w:val="24"/>
          <w:szCs w:val="24"/>
          <w:lang w:val="en-US"/>
        </w:rPr>
        <w:t xml:space="preserve">Ballotpedia. (2021). </w:t>
      </w:r>
      <w:r w:rsidRPr="00D121AF">
        <w:rPr>
          <w:rFonts w:ascii="Times New Roman" w:hAnsi="Times New Roman" w:cs="Times New Roman"/>
          <w:i/>
          <w:sz w:val="24"/>
          <w:szCs w:val="24"/>
          <w:lang w:val="en-US"/>
        </w:rPr>
        <w:t>Medicaid</w:t>
      </w:r>
      <w:r w:rsidRPr="00D121AF">
        <w:rPr>
          <w:rFonts w:ascii="Times New Roman" w:hAnsi="Times New Roman" w:cs="Times New Roman"/>
          <w:sz w:val="24"/>
          <w:szCs w:val="24"/>
          <w:lang w:val="en-US"/>
        </w:rPr>
        <w:t xml:space="preserve"> </w:t>
      </w:r>
      <w:r w:rsidRPr="00D121AF">
        <w:rPr>
          <w:rFonts w:ascii="Times New Roman" w:hAnsi="Times New Roman" w:cs="Times New Roman"/>
          <w:i/>
          <w:sz w:val="24"/>
          <w:szCs w:val="24"/>
          <w:lang w:val="en-US"/>
        </w:rPr>
        <w:t>spending in Texas</w:t>
      </w:r>
      <w:r w:rsidRPr="00D121A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 w:history="1">
        <w:r w:rsidRPr="00D121AF">
          <w:rPr>
            <w:rStyle w:val="Hyperlink"/>
            <w:rFonts w:ascii="Times New Roman" w:hAnsi="Times New Roman" w:cs="Times New Roman"/>
            <w:sz w:val="24"/>
            <w:szCs w:val="24"/>
            <w:lang w:val="en-US"/>
          </w:rPr>
          <w:t>https://ballotpedia.org/Medicaid_spending_in_Texas</w:t>
        </w:r>
      </w:hyperlink>
    </w:p>
    <w:p w14:paraId="4006A13B" w14:textId="77777777" w:rsidR="000A6D1E" w:rsidRDefault="000A6D1E" w:rsidP="00E12359">
      <w:pPr>
        <w:spacing w:line="480" w:lineRule="auto"/>
        <w:ind w:left="720" w:hanging="720"/>
        <w:rPr>
          <w:rFonts w:ascii="Times New Roman" w:hAnsi="Times New Roman" w:cs="Times New Roman"/>
          <w:sz w:val="24"/>
          <w:szCs w:val="24"/>
          <w:lang w:val="en-US"/>
        </w:rPr>
      </w:pPr>
      <w:r w:rsidRPr="00D121AF">
        <w:rPr>
          <w:rFonts w:ascii="Times New Roman" w:hAnsi="Times New Roman" w:cs="Times New Roman"/>
          <w:sz w:val="24"/>
          <w:szCs w:val="24"/>
          <w:lang w:val="en-US"/>
        </w:rPr>
        <w:t xml:space="preserve">Bunis, D. (2021). Understanding Medicare’s Options: Parts A, B, C and D. </w:t>
      </w:r>
      <w:r w:rsidRPr="00D121AF">
        <w:rPr>
          <w:rFonts w:ascii="Times New Roman" w:hAnsi="Times New Roman" w:cs="Times New Roman"/>
          <w:i/>
          <w:sz w:val="24"/>
          <w:szCs w:val="24"/>
          <w:lang w:val="en-US"/>
        </w:rPr>
        <w:t>American Association of Retired Persons (AARP).</w:t>
      </w:r>
      <w:r>
        <w:rPr>
          <w:rFonts w:ascii="Times New Roman" w:hAnsi="Times New Roman" w:cs="Times New Roman"/>
          <w:i/>
          <w:sz w:val="24"/>
          <w:szCs w:val="24"/>
          <w:lang w:val="en-US"/>
        </w:rPr>
        <w:t xml:space="preserve"> </w:t>
      </w:r>
      <w:hyperlink r:id="rId7" w:history="1">
        <w:r w:rsidRPr="00D121AF">
          <w:rPr>
            <w:rStyle w:val="Hyperlink"/>
            <w:rFonts w:ascii="Times New Roman" w:hAnsi="Times New Roman" w:cs="Times New Roman"/>
            <w:sz w:val="24"/>
            <w:szCs w:val="24"/>
            <w:lang w:val="en-US"/>
          </w:rPr>
          <w:t>https://www.aarp.org/health/medicare-insurance/info-01-2011/understanding_medicare_the_plans.html</w:t>
        </w:r>
      </w:hyperlink>
    </w:p>
    <w:p w14:paraId="59641F23" w14:textId="77777777" w:rsidR="000A6D1E" w:rsidRDefault="000A6D1E" w:rsidP="00E12359">
      <w:pPr>
        <w:spacing w:line="480" w:lineRule="auto"/>
        <w:ind w:left="720" w:hanging="720"/>
        <w:rPr>
          <w:rFonts w:ascii="Times New Roman" w:hAnsi="Times New Roman" w:cs="Times New Roman"/>
          <w:sz w:val="24"/>
          <w:szCs w:val="24"/>
          <w:lang w:val="en-US"/>
        </w:rPr>
      </w:pPr>
      <w:r w:rsidRPr="00D121AF">
        <w:rPr>
          <w:rFonts w:ascii="Times New Roman" w:hAnsi="Times New Roman" w:cs="Times New Roman"/>
          <w:sz w:val="24"/>
          <w:szCs w:val="24"/>
          <w:lang w:val="en-US"/>
        </w:rPr>
        <w:t>Centers for Disease Control and Prevention (CDC). (2013).</w:t>
      </w:r>
      <w:r w:rsidRPr="00D121AF">
        <w:rPr>
          <w:rFonts w:ascii="Times New Roman" w:hAnsi="Times New Roman" w:cs="Times New Roman"/>
          <w:i/>
          <w:sz w:val="24"/>
          <w:szCs w:val="24"/>
          <w:lang w:val="en-US"/>
        </w:rPr>
        <w:t xml:space="preserve"> CDC Health Disparities and Inequalities Report — the United States, 2013</w:t>
      </w:r>
      <w:r w:rsidRPr="00D121AF">
        <w:rPr>
          <w:rFonts w:ascii="Times New Roman" w:hAnsi="Times New Roman" w:cs="Times New Roman"/>
          <w:sz w:val="24"/>
          <w:szCs w:val="24"/>
          <w:lang w:val="en-US"/>
        </w:rPr>
        <w:t>. MMWR 2013;62 (Suppl 3)</w:t>
      </w:r>
      <w:r>
        <w:rPr>
          <w:rFonts w:ascii="Times New Roman" w:hAnsi="Times New Roman" w:cs="Times New Roman"/>
          <w:sz w:val="24"/>
          <w:szCs w:val="24"/>
          <w:lang w:val="en-US"/>
        </w:rPr>
        <w:t>.</w:t>
      </w:r>
    </w:p>
    <w:p w14:paraId="710B5F39" w14:textId="1C6BBCF6" w:rsidR="000A6D1E" w:rsidRDefault="000A6D1E" w:rsidP="00E12359">
      <w:pPr>
        <w:spacing w:line="480" w:lineRule="auto"/>
        <w:ind w:left="720" w:hanging="720"/>
        <w:rPr>
          <w:rFonts w:ascii="Times New Roman" w:hAnsi="Times New Roman" w:cs="Times New Roman"/>
          <w:sz w:val="24"/>
          <w:szCs w:val="24"/>
          <w:lang w:val="en-US"/>
        </w:rPr>
      </w:pPr>
      <w:r w:rsidRPr="00D121AF">
        <w:rPr>
          <w:rFonts w:ascii="Times New Roman" w:hAnsi="Times New Roman" w:cs="Times New Roman"/>
          <w:sz w:val="24"/>
          <w:szCs w:val="24"/>
          <w:lang w:val="en-US"/>
        </w:rPr>
        <w:t>Davoodvand, S., Abbaszadeh, A., &amp; Ahmadi, F. (2016). Patient advocacy from the clinical nurses</w:t>
      </w:r>
      <w:r w:rsidR="002D4B25">
        <w:rPr>
          <w:rFonts w:ascii="Times New Roman" w:hAnsi="Times New Roman" w:cs="Times New Roman"/>
          <w:sz w:val="24"/>
          <w:szCs w:val="24"/>
          <w:lang w:val="en-US"/>
        </w:rPr>
        <w:t>’</w:t>
      </w:r>
      <w:r w:rsidRPr="00D121AF">
        <w:rPr>
          <w:rFonts w:ascii="Times New Roman" w:hAnsi="Times New Roman" w:cs="Times New Roman"/>
          <w:sz w:val="24"/>
          <w:szCs w:val="24"/>
          <w:lang w:val="en-US"/>
        </w:rPr>
        <w:t xml:space="preserve"> viewpoint: a qualitative study. </w:t>
      </w:r>
      <w:r w:rsidRPr="00D121AF">
        <w:rPr>
          <w:rFonts w:ascii="Times New Roman" w:hAnsi="Times New Roman" w:cs="Times New Roman"/>
          <w:i/>
          <w:iCs/>
          <w:sz w:val="24"/>
          <w:szCs w:val="24"/>
          <w:lang w:val="en-US"/>
        </w:rPr>
        <w:t>Journal of medical ethics and history of medicine</w:t>
      </w:r>
      <w:r w:rsidRPr="00D121AF">
        <w:rPr>
          <w:rFonts w:ascii="Times New Roman" w:hAnsi="Times New Roman" w:cs="Times New Roman"/>
          <w:sz w:val="24"/>
          <w:szCs w:val="24"/>
          <w:lang w:val="en-US"/>
        </w:rPr>
        <w:t>, </w:t>
      </w:r>
      <w:r w:rsidRPr="00D121AF">
        <w:rPr>
          <w:rFonts w:ascii="Times New Roman" w:hAnsi="Times New Roman" w:cs="Times New Roman"/>
          <w:i/>
          <w:iCs/>
          <w:sz w:val="24"/>
          <w:szCs w:val="24"/>
          <w:lang w:val="en-US"/>
        </w:rPr>
        <w:t>9</w:t>
      </w:r>
      <w:r>
        <w:rPr>
          <w:rFonts w:ascii="Times New Roman" w:hAnsi="Times New Roman" w:cs="Times New Roman"/>
          <w:sz w:val="24"/>
          <w:szCs w:val="24"/>
          <w:lang w:val="en-US"/>
        </w:rPr>
        <w:t>(</w:t>
      </w:r>
      <w:r w:rsidRPr="00D121AF">
        <w:rPr>
          <w:rFonts w:ascii="Times New Roman" w:hAnsi="Times New Roman" w:cs="Times New Roman"/>
          <w:sz w:val="24"/>
          <w:szCs w:val="24"/>
          <w:lang w:val="en-US"/>
        </w:rPr>
        <w:t>5</w:t>
      </w:r>
      <w:r>
        <w:rPr>
          <w:rFonts w:ascii="Times New Roman" w:hAnsi="Times New Roman" w:cs="Times New Roman"/>
          <w:sz w:val="24"/>
          <w:szCs w:val="24"/>
          <w:lang w:val="en-US"/>
        </w:rPr>
        <w:t>)</w:t>
      </w:r>
      <w:r w:rsidRPr="00D121AF">
        <w:rPr>
          <w:rFonts w:ascii="Times New Roman" w:hAnsi="Times New Roman" w:cs="Times New Roman"/>
          <w:sz w:val="24"/>
          <w:szCs w:val="24"/>
          <w:lang w:val="en-US"/>
        </w:rPr>
        <w:t>.</w:t>
      </w:r>
    </w:p>
    <w:p w14:paraId="5C5101EB" w14:textId="77777777" w:rsidR="000A6D1E" w:rsidRPr="00D121AF" w:rsidRDefault="000A6D1E" w:rsidP="00E12359">
      <w:pPr>
        <w:spacing w:line="480" w:lineRule="auto"/>
        <w:ind w:left="720" w:hanging="720"/>
        <w:rPr>
          <w:rFonts w:ascii="Times New Roman" w:hAnsi="Times New Roman" w:cs="Times New Roman"/>
          <w:sz w:val="24"/>
          <w:szCs w:val="24"/>
          <w:lang w:val="en-US"/>
        </w:rPr>
      </w:pPr>
      <w:r w:rsidRPr="00D121AF">
        <w:rPr>
          <w:rFonts w:ascii="Times New Roman" w:hAnsi="Times New Roman" w:cs="Times New Roman"/>
          <w:sz w:val="24"/>
          <w:szCs w:val="24"/>
          <w:lang w:val="en-US"/>
        </w:rPr>
        <w:t>Papanicolas, I., Woskie, L. R., &amp; Jha, A. K. (2018). Health care spending in the United States and other high-income countries. </w:t>
      </w:r>
      <w:r w:rsidRPr="00D121AF">
        <w:rPr>
          <w:rFonts w:ascii="Times New Roman" w:hAnsi="Times New Roman" w:cs="Times New Roman"/>
          <w:i/>
          <w:iCs/>
          <w:sz w:val="24"/>
          <w:szCs w:val="24"/>
          <w:lang w:val="en-US"/>
        </w:rPr>
        <w:t>Jama</w:t>
      </w:r>
      <w:r w:rsidRPr="00D121AF">
        <w:rPr>
          <w:rFonts w:ascii="Times New Roman" w:hAnsi="Times New Roman" w:cs="Times New Roman"/>
          <w:sz w:val="24"/>
          <w:szCs w:val="24"/>
          <w:lang w:val="en-US"/>
        </w:rPr>
        <w:t>, </w:t>
      </w:r>
      <w:r w:rsidRPr="00D121AF">
        <w:rPr>
          <w:rFonts w:ascii="Times New Roman" w:hAnsi="Times New Roman" w:cs="Times New Roman"/>
          <w:i/>
          <w:iCs/>
          <w:sz w:val="24"/>
          <w:szCs w:val="24"/>
          <w:lang w:val="en-US"/>
        </w:rPr>
        <w:t>319</w:t>
      </w:r>
      <w:r w:rsidRPr="00D121AF">
        <w:rPr>
          <w:rFonts w:ascii="Times New Roman" w:hAnsi="Times New Roman" w:cs="Times New Roman"/>
          <w:sz w:val="24"/>
          <w:szCs w:val="24"/>
          <w:lang w:val="en-US"/>
        </w:rPr>
        <w:t>(10), 1024-1039.</w:t>
      </w:r>
    </w:p>
    <w:sectPr w:rsidR="000A6D1E" w:rsidRPr="00D121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CEB2" w14:textId="77777777" w:rsidR="00E84CC0" w:rsidRDefault="00E84CC0" w:rsidP="00D121AF">
      <w:pPr>
        <w:spacing w:after="0" w:line="240" w:lineRule="auto"/>
      </w:pPr>
      <w:r>
        <w:separator/>
      </w:r>
    </w:p>
  </w:endnote>
  <w:endnote w:type="continuationSeparator" w:id="0">
    <w:p w14:paraId="0F20B0B6" w14:textId="77777777" w:rsidR="00E84CC0" w:rsidRDefault="00E84CC0" w:rsidP="00D1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ADDD" w14:textId="77777777" w:rsidR="00E84CC0" w:rsidRDefault="00E84CC0" w:rsidP="00D121AF">
      <w:pPr>
        <w:spacing w:after="0" w:line="240" w:lineRule="auto"/>
      </w:pPr>
      <w:r>
        <w:separator/>
      </w:r>
    </w:p>
  </w:footnote>
  <w:footnote w:type="continuationSeparator" w:id="0">
    <w:p w14:paraId="54D59EEE" w14:textId="77777777" w:rsidR="00E84CC0" w:rsidRDefault="00E84CC0" w:rsidP="00D1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6441204"/>
      <w:docPartObj>
        <w:docPartGallery w:val="Page Numbers (Top of Page)"/>
        <w:docPartUnique/>
      </w:docPartObj>
    </w:sdtPr>
    <w:sdtEndPr>
      <w:rPr>
        <w:noProof/>
      </w:rPr>
    </w:sdtEndPr>
    <w:sdtContent>
      <w:p w14:paraId="61F7FAE5" w14:textId="5C700C48" w:rsidR="00D121AF" w:rsidRPr="003C3C7E" w:rsidRDefault="003C3C7E" w:rsidP="003C3C7E">
        <w:pPr>
          <w:pStyle w:val="Header"/>
          <w:jc w:val="right"/>
          <w:rPr>
            <w:rFonts w:ascii="Times New Roman" w:hAnsi="Times New Roman" w:cs="Times New Roman"/>
            <w:sz w:val="24"/>
            <w:szCs w:val="24"/>
          </w:rPr>
        </w:pPr>
        <w:r w:rsidRPr="003C3C7E">
          <w:rPr>
            <w:rFonts w:ascii="Times New Roman" w:hAnsi="Times New Roman" w:cs="Times New Roman"/>
            <w:sz w:val="24"/>
            <w:szCs w:val="24"/>
          </w:rPr>
          <w:fldChar w:fldCharType="begin"/>
        </w:r>
        <w:r w:rsidRPr="003C3C7E">
          <w:rPr>
            <w:rFonts w:ascii="Times New Roman" w:hAnsi="Times New Roman" w:cs="Times New Roman"/>
            <w:sz w:val="24"/>
            <w:szCs w:val="24"/>
          </w:rPr>
          <w:instrText xml:space="preserve"> PAGE   \* MERGEFORMAT </w:instrText>
        </w:r>
        <w:r w:rsidRPr="003C3C7E">
          <w:rPr>
            <w:rFonts w:ascii="Times New Roman" w:hAnsi="Times New Roman" w:cs="Times New Roman"/>
            <w:sz w:val="24"/>
            <w:szCs w:val="24"/>
          </w:rPr>
          <w:fldChar w:fldCharType="separate"/>
        </w:r>
        <w:r w:rsidRPr="003C3C7E">
          <w:rPr>
            <w:rFonts w:ascii="Times New Roman" w:hAnsi="Times New Roman" w:cs="Times New Roman"/>
            <w:noProof/>
            <w:sz w:val="24"/>
            <w:szCs w:val="24"/>
          </w:rPr>
          <w:t>2</w:t>
        </w:r>
        <w:r w:rsidRPr="003C3C7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szAztzA1NTE0M7JU0lEKTi0uzszPAykwrAUAAftj1iwAAAA="/>
  </w:docVars>
  <w:rsids>
    <w:rsidRoot w:val="00D121AF"/>
    <w:rsid w:val="000A6D1E"/>
    <w:rsid w:val="00240EC4"/>
    <w:rsid w:val="002D4B25"/>
    <w:rsid w:val="003C3C7E"/>
    <w:rsid w:val="003D4073"/>
    <w:rsid w:val="00446E7B"/>
    <w:rsid w:val="00B12273"/>
    <w:rsid w:val="00B76081"/>
    <w:rsid w:val="00D121AF"/>
    <w:rsid w:val="00D936CE"/>
    <w:rsid w:val="00E12359"/>
    <w:rsid w:val="00E84CC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396C"/>
  <w15:chartTrackingRefBased/>
  <w15:docId w15:val="{CA5E3EE6-1929-48E8-92C3-28690978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1AF"/>
    <w:rPr>
      <w:color w:val="0563C1" w:themeColor="hyperlink"/>
      <w:u w:val="single"/>
    </w:rPr>
  </w:style>
  <w:style w:type="character" w:styleId="UnresolvedMention">
    <w:name w:val="Unresolved Mention"/>
    <w:basedOn w:val="DefaultParagraphFont"/>
    <w:uiPriority w:val="99"/>
    <w:semiHidden/>
    <w:unhideWhenUsed/>
    <w:rsid w:val="00D121AF"/>
    <w:rPr>
      <w:color w:val="605E5C"/>
      <w:shd w:val="clear" w:color="auto" w:fill="E1DFDD"/>
    </w:rPr>
  </w:style>
  <w:style w:type="paragraph" w:styleId="Header">
    <w:name w:val="header"/>
    <w:basedOn w:val="Normal"/>
    <w:link w:val="HeaderChar"/>
    <w:uiPriority w:val="99"/>
    <w:unhideWhenUsed/>
    <w:rsid w:val="00D12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1AF"/>
  </w:style>
  <w:style w:type="paragraph" w:styleId="Footer">
    <w:name w:val="footer"/>
    <w:basedOn w:val="Normal"/>
    <w:link w:val="FooterChar"/>
    <w:uiPriority w:val="99"/>
    <w:unhideWhenUsed/>
    <w:rsid w:val="00D12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arp.org/health/medicare-insurance/info-01-2011/understanding_medicare_the_pla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llotpedia.org/Medicaid_spending_in_Tex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2021-06-07T19:44:00Z</dcterms:created>
  <dcterms:modified xsi:type="dcterms:W3CDTF">2021-06-07T19:56:00Z</dcterms:modified>
</cp:coreProperties>
</file>